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2C" w:rsidRDefault="008E2573">
      <w:pPr>
        <w:jc w:val="center"/>
        <w:rPr>
          <w:rFonts w:ascii="宋体" w:hAnsi="宋体" w:cs="宋体"/>
          <w:sz w:val="132"/>
          <w:szCs w:val="132"/>
        </w:rPr>
      </w:pPr>
      <w:r>
        <w:rPr>
          <w:rFonts w:ascii="方正公文楷体" w:eastAsia="方正公文楷体" w:hAnsi="方正公文楷体" w:cs="方正公文楷体" w:hint="eastAsia"/>
          <w:b/>
          <w:color w:val="FF0000"/>
          <w:sz w:val="132"/>
          <w:szCs w:val="132"/>
        </w:rPr>
        <w:t>可可西里动态</w:t>
      </w:r>
    </w:p>
    <w:p w:rsidR="0068752C" w:rsidRDefault="008E2573">
      <w:pPr>
        <w:spacing w:line="600" w:lineRule="exact"/>
        <w:jc w:val="center"/>
        <w:rPr>
          <w:rFonts w:ascii="方正公文仿宋" w:eastAsia="方正公文仿宋" w:hAnsi="方正公文仿宋" w:cs="方正公文仿宋"/>
          <w:sz w:val="30"/>
          <w:szCs w:val="30"/>
        </w:rPr>
      </w:pPr>
      <w:r>
        <w:rPr>
          <w:rFonts w:ascii="方正公文仿宋" w:eastAsia="方正公文仿宋" w:hAnsi="方正公文仿宋" w:cs="方正公文仿宋" w:hint="eastAsia"/>
          <w:sz w:val="30"/>
          <w:szCs w:val="30"/>
        </w:rPr>
        <w:t>第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11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期</w:t>
      </w:r>
    </w:p>
    <w:p w:rsidR="0068752C" w:rsidRDefault="0068752C">
      <w:pPr>
        <w:rPr>
          <w:rFonts w:ascii="方正公文仿宋" w:eastAsia="方正公文仿宋" w:hAnsi="方正公文仿宋" w:cs="方正公文仿宋"/>
          <w:b/>
          <w:color w:val="FF6600"/>
          <w:sz w:val="30"/>
          <w:szCs w:val="30"/>
        </w:rPr>
      </w:pPr>
    </w:p>
    <w:p w:rsidR="0068752C" w:rsidRDefault="008E2573">
      <w:pPr>
        <w:spacing w:line="600" w:lineRule="exact"/>
        <w:rPr>
          <w:rFonts w:ascii="方正公文仿宋" w:eastAsia="方正公文仿宋" w:hAnsi="方正公文仿宋" w:cs="方正公文仿宋"/>
          <w:sz w:val="30"/>
          <w:szCs w:val="30"/>
        </w:rPr>
      </w:pPr>
      <w:r>
        <w:rPr>
          <w:rFonts w:ascii="方正公文仿宋" w:eastAsia="方正公文仿宋" w:hAnsi="方正公文仿宋" w:cs="方正公文仿宋" w:hint="eastAsia"/>
          <w:sz w:val="30"/>
          <w:szCs w:val="30"/>
        </w:rPr>
        <w:t>长江源园区国家公园可可西里管理处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 xml:space="preserve">        202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3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年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3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月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8</w:t>
      </w:r>
      <w:r>
        <w:rPr>
          <w:rFonts w:ascii="方正公文仿宋" w:eastAsia="方正公文仿宋" w:hAnsi="方正公文仿宋" w:cs="方正公文仿宋" w:hint="eastAsia"/>
          <w:sz w:val="30"/>
          <w:szCs w:val="30"/>
        </w:rPr>
        <w:t>日</w:t>
      </w:r>
    </w:p>
    <w:p w:rsidR="0068752C" w:rsidRDefault="008E2573">
      <w:pPr>
        <w:rPr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FF6600"/>
          <w:sz w:val="18"/>
          <w:szCs w:val="18"/>
        </w:rPr>
        <w:t>___________________________________________________________________________________________</w:t>
      </w:r>
    </w:p>
    <w:p w:rsidR="0068752C" w:rsidRDefault="008E257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参观警示教育基地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紧绷反腐倡廉之弦</w:t>
      </w:r>
    </w:p>
    <w:p w:rsidR="0068752C" w:rsidRDefault="008E25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可可西里管理处组织参观反腐倡廉警示教育基地</w:t>
      </w:r>
    </w:p>
    <w:p w:rsidR="0068752C" w:rsidRDefault="0068752C"/>
    <w:p w:rsidR="0068752C" w:rsidRDefault="0068752C"/>
    <w:p w:rsidR="0068752C" w:rsidRDefault="008E257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为切实加强党风廉政建设，进一步增强领导干部廉洁自律意识，筑牢拒腐防变思想防线。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可可西里管理处组织领导</w:t>
      </w:r>
      <w:r>
        <w:rPr>
          <w:rFonts w:ascii="仿宋" w:eastAsia="仿宋" w:hAnsi="仿宋" w:cs="仿宋" w:hint="eastAsia"/>
          <w:sz w:val="32"/>
          <w:szCs w:val="32"/>
        </w:rPr>
        <w:t>干部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支部党员和重要岗位工作人员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余人，</w:t>
      </w:r>
      <w:r>
        <w:rPr>
          <w:rFonts w:ascii="仿宋" w:eastAsia="仿宋" w:hAnsi="仿宋" w:cs="仿宋" w:hint="eastAsia"/>
          <w:sz w:val="32"/>
          <w:szCs w:val="32"/>
        </w:rPr>
        <w:t>前往</w:t>
      </w:r>
      <w:r>
        <w:rPr>
          <w:rFonts w:ascii="仿宋" w:eastAsia="仿宋" w:hAnsi="仿宋" w:cs="仿宋" w:hint="eastAsia"/>
          <w:sz w:val="32"/>
          <w:szCs w:val="32"/>
        </w:rPr>
        <w:t>格尔木市反腐倡廉警示教育基地，接受了现场警示教育。</w:t>
      </w: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104130" cy="2864485"/>
            <wp:effectExtent l="0" t="0" r="1270" b="1206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52C" w:rsidRDefault="008E257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在讲解员的引导下，</w:t>
      </w:r>
      <w:r>
        <w:rPr>
          <w:rFonts w:ascii="仿宋" w:eastAsia="仿宋" w:hAnsi="仿宋" w:cs="仿宋" w:hint="eastAsia"/>
          <w:sz w:val="32"/>
          <w:szCs w:val="32"/>
        </w:rPr>
        <w:t>大家</w:t>
      </w:r>
      <w:r>
        <w:rPr>
          <w:rFonts w:ascii="仿宋" w:eastAsia="仿宋" w:hAnsi="仿宋" w:cs="仿宋" w:hint="eastAsia"/>
          <w:sz w:val="32"/>
          <w:szCs w:val="32"/>
        </w:rPr>
        <w:t>深入了解了“百年征程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自我革新”“刀刃向内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刮骨疗</w:t>
      </w:r>
      <w:r>
        <w:rPr>
          <w:rFonts w:ascii="仿宋" w:eastAsia="仿宋" w:hAnsi="仿宋" w:cs="仿宋" w:hint="eastAsia"/>
          <w:sz w:val="32"/>
          <w:szCs w:val="32"/>
        </w:rPr>
        <w:t>伤</w:t>
      </w:r>
      <w:r>
        <w:rPr>
          <w:rFonts w:ascii="仿宋" w:eastAsia="仿宋" w:hAnsi="仿宋" w:cs="仿宋" w:hint="eastAsia"/>
          <w:sz w:val="32"/>
          <w:szCs w:val="32"/>
        </w:rPr>
        <w:t>”“踔厉奋发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玉汝于成”三个展区廉政教育内容。大家认真观看展陈，仔细聆听讲解，深入思想交流。一个个触目惊心的贪污受贿案例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一段段痛彻心扉的忏悔视频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一句句发人深省的箴言警句，</w:t>
      </w:r>
      <w:r>
        <w:rPr>
          <w:rFonts w:ascii="仿宋" w:eastAsia="仿宋" w:hAnsi="仿宋" w:cs="仿宋" w:hint="eastAsia"/>
          <w:sz w:val="32"/>
          <w:szCs w:val="32"/>
        </w:rPr>
        <w:t>使</w:t>
      </w:r>
      <w:r>
        <w:rPr>
          <w:rFonts w:ascii="仿宋" w:eastAsia="仿宋" w:hAnsi="仿宋" w:cs="仿宋" w:hint="eastAsia"/>
          <w:sz w:val="32"/>
          <w:szCs w:val="32"/>
        </w:rPr>
        <w:t>大家在视觉、听觉上接受了一堂全面生动的反腐倡廉警示教育课，</w:t>
      </w:r>
      <w:r>
        <w:rPr>
          <w:rFonts w:ascii="仿宋" w:eastAsia="仿宋" w:hAnsi="仿宋" w:cs="仿宋" w:hint="eastAsia"/>
          <w:sz w:val="32"/>
          <w:szCs w:val="32"/>
        </w:rPr>
        <w:t>感受</w:t>
      </w:r>
      <w:r>
        <w:rPr>
          <w:rFonts w:ascii="仿宋" w:eastAsia="仿宋" w:hAnsi="仿宋" w:cs="仿宋" w:hint="eastAsia"/>
          <w:sz w:val="32"/>
          <w:szCs w:val="32"/>
        </w:rPr>
        <w:t>了一次拒腐防变的精神洗礼。</w:t>
      </w: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4671695" cy="2286000"/>
            <wp:effectExtent l="0" t="0" r="14605" b="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52C" w:rsidRDefault="008E257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最后，全体党员重温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入党誓词。</w:t>
      </w:r>
      <w:r>
        <w:rPr>
          <w:rFonts w:ascii="仿宋" w:eastAsia="仿宋" w:hAnsi="仿宋" w:cs="仿宋" w:hint="eastAsia"/>
          <w:sz w:val="32"/>
          <w:szCs w:val="32"/>
        </w:rPr>
        <w:t>大家纷纷表示，要增强党员干部廉洁意识和法纪</w:t>
      </w:r>
      <w:r>
        <w:rPr>
          <w:rFonts w:ascii="仿宋" w:eastAsia="仿宋" w:hAnsi="仿宋" w:cs="仿宋" w:hint="eastAsia"/>
          <w:sz w:val="32"/>
          <w:szCs w:val="32"/>
        </w:rPr>
        <w:t>观念，</w:t>
      </w:r>
      <w:r>
        <w:rPr>
          <w:rFonts w:ascii="仿宋" w:eastAsia="仿宋" w:hAnsi="仿宋" w:cs="仿宋" w:hint="eastAsia"/>
          <w:sz w:val="32"/>
          <w:szCs w:val="32"/>
        </w:rPr>
        <w:t>树立正确的人生观、事业观和价值观，坚决筑牢</w:t>
      </w:r>
      <w:r>
        <w:rPr>
          <w:rFonts w:ascii="仿宋" w:eastAsia="仿宋" w:hAnsi="仿宋" w:cs="仿宋" w:hint="eastAsia"/>
          <w:sz w:val="32"/>
          <w:szCs w:val="32"/>
        </w:rPr>
        <w:t>不敢腐</w:t>
      </w:r>
      <w:r>
        <w:rPr>
          <w:rFonts w:ascii="仿宋" w:eastAsia="仿宋" w:hAnsi="仿宋" w:cs="仿宋" w:hint="eastAsia"/>
          <w:sz w:val="32"/>
          <w:szCs w:val="32"/>
        </w:rPr>
        <w:t>不能腐不想腐的思想防线，</w:t>
      </w:r>
      <w:r>
        <w:rPr>
          <w:rFonts w:ascii="仿宋" w:eastAsia="仿宋" w:hAnsi="仿宋" w:cs="仿宋" w:hint="eastAsia"/>
          <w:sz w:val="32"/>
          <w:szCs w:val="32"/>
        </w:rPr>
        <w:t>做到</w:t>
      </w:r>
      <w:r>
        <w:rPr>
          <w:rFonts w:ascii="仿宋" w:eastAsia="仿宋" w:hAnsi="仿宋" w:cs="仿宋" w:hint="eastAsia"/>
          <w:sz w:val="32"/>
          <w:szCs w:val="32"/>
        </w:rPr>
        <w:t>知敬畏、存戒惧、守底线，扎实做好本职工作，严守纪律规矩，做忠诚、干净、担当的合格党员和合格干部。</w:t>
      </w: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4628515" cy="2331085"/>
            <wp:effectExtent l="0" t="0" r="635" b="1206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68752C">
      <w:pPr>
        <w:rPr>
          <w:rFonts w:ascii="仿宋" w:eastAsia="仿宋" w:hAnsi="仿宋" w:cs="仿宋"/>
          <w:sz w:val="32"/>
          <w:szCs w:val="32"/>
        </w:rPr>
      </w:pP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247015</wp:posOffset>
                </wp:positionV>
                <wp:extent cx="5372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4590" y="7897495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1F734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45pt" to="42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送：三江源国家公园管理局直属机关纪委</w:t>
      </w: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长江源园区管委会</w:t>
      </w:r>
    </w:p>
    <w:p w:rsidR="0068752C" w:rsidRDefault="008E2573">
      <w:pPr>
        <w:rPr>
          <w:rFonts w:ascii="仿宋" w:eastAsia="仿宋" w:hAnsi="仿宋" w:cs="仿宋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53721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3640" y="8602345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5FEDB" id="直接连接符 5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2.55pt" to="426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sectPr w:rsidR="0068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楷体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公文仿宋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65815"/>
    <w:rsid w:val="FFE33503"/>
    <w:rsid w:val="FFEB0CBA"/>
    <w:rsid w:val="0068752C"/>
    <w:rsid w:val="008E2573"/>
    <w:rsid w:val="11706228"/>
    <w:rsid w:val="159B6DAF"/>
    <w:rsid w:val="292B2564"/>
    <w:rsid w:val="29AB1B54"/>
    <w:rsid w:val="2AF91965"/>
    <w:rsid w:val="39F675B2"/>
    <w:rsid w:val="42D60130"/>
    <w:rsid w:val="476B0285"/>
    <w:rsid w:val="4C081E24"/>
    <w:rsid w:val="5CC65815"/>
    <w:rsid w:val="64C654D7"/>
    <w:rsid w:val="672870A4"/>
    <w:rsid w:val="6ACC7085"/>
    <w:rsid w:val="6C0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1FCA6C9-C1FE-4240-8B86-FF3A6C83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548</Characters>
  <Application>Microsoft Office Word</Application>
  <DocSecurity>0</DocSecurity>
  <Lines>4</Lines>
  <Paragraphs>1</Paragraphs>
  <ScaleCrop>false</ScaleCrop>
  <Company>可可习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2023-03-08T18:23:00Z</cp:lastPrinted>
  <dcterms:created xsi:type="dcterms:W3CDTF">2023-03-10T07:32:00Z</dcterms:created>
  <dcterms:modified xsi:type="dcterms:W3CDTF">2023-03-10T07:32:00Z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